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方正小标宋_GBK" w:eastAsia="方正小标宋_GBK"/>
          <w:bCs/>
          <w:sz w:val="36"/>
          <w:szCs w:val="36"/>
        </w:rPr>
        <w:t>因疫情影响不能正常偿还住房公积金贷款申请表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786"/>
        <w:gridCol w:w="1290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1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申请人姓名</w:t>
            </w:r>
          </w:p>
        </w:tc>
        <w:tc>
          <w:tcPr>
            <w:tcW w:w="1634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716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1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1634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716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1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申请原因</w:t>
            </w:r>
          </w:p>
        </w:tc>
        <w:tc>
          <w:tcPr>
            <w:tcW w:w="4108" w:type="pct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□受疫情影响失业    □受疫情影响收入明显下降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891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情况说明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（原因具体说明）</w:t>
            </w:r>
          </w:p>
        </w:tc>
        <w:tc>
          <w:tcPr>
            <w:tcW w:w="4108" w:type="pct"/>
            <w:gridSpan w:val="3"/>
            <w:noWrap w:val="0"/>
            <w:vAlign w:val="top"/>
          </w:tcPr>
          <w:p>
            <w:pPr>
              <w:spacing w:line="560" w:lineRule="exact"/>
              <w:ind w:left="239" w:leftChars="114"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本人因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不能正常偿还2022年_____月至2022年_____月的住房公积金贷款，现申请对上述期间不作逾期处理。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本人保证，上述期间到期后，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2023年1月1日起</w:t>
            </w:r>
            <w:r>
              <w:rPr>
                <w:rFonts w:hint="eastAsia" w:ascii="宋体" w:hAnsi="宋体"/>
                <w:sz w:val="24"/>
                <w:szCs w:val="24"/>
              </w:rPr>
              <w:t>按照承诺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偿</w:t>
            </w:r>
            <w:r>
              <w:rPr>
                <w:rFonts w:hint="eastAsia" w:ascii="宋体" w:hAnsi="宋体"/>
                <w:sz w:val="24"/>
                <w:szCs w:val="24"/>
              </w:rPr>
              <w:t>还公积金贷款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逾期</w:t>
            </w:r>
            <w:r>
              <w:rPr>
                <w:rFonts w:hint="eastAsia" w:ascii="宋体" w:hAnsi="宋体"/>
                <w:sz w:val="24"/>
                <w:szCs w:val="24"/>
              </w:rPr>
              <w:t>本息，并按照借款合同约定恢复正常履行还款义务。如仍有逾期，按贷款规定及合同约定处理。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05" w:leftChars="50" w:firstLine="360" w:firstLineChars="15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560" w:firstLineChars="19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本人签字：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分中心</w:t>
            </w:r>
            <w:r>
              <w:rPr>
                <w:rFonts w:hint="eastAsia" w:ascii="宋体" w:hAnsi="宋体"/>
                <w:sz w:val="24"/>
                <w:szCs w:val="24"/>
              </w:rPr>
              <w:t>意见：</w:t>
            </w:r>
          </w:p>
          <w:p>
            <w:pPr>
              <w:spacing w:line="560" w:lineRule="exact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资金运用科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意见： </w:t>
            </w:r>
          </w:p>
          <w:p>
            <w:pPr>
              <w:tabs>
                <w:tab w:val="left" w:pos="6728"/>
              </w:tabs>
              <w:spacing w:line="56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月  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分管主任意见： 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月  日 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YjkxYmEzYzdkNjYzM2JiOWMyYTc1YmE5ZmEzYjcifQ=="/>
  </w:docVars>
  <w:rsids>
    <w:rsidRoot w:val="00000000"/>
    <w:rsid w:val="40707F58"/>
    <w:rsid w:val="452F3730"/>
    <w:rsid w:val="4F5A3B65"/>
    <w:rsid w:val="677600B2"/>
    <w:rsid w:val="7CE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256</Characters>
  <Lines>0</Lines>
  <Paragraphs>0</Paragraphs>
  <TotalTime>8</TotalTime>
  <ScaleCrop>false</ScaleCrop>
  <LinksUpToDate>false</LinksUpToDate>
  <CharactersWithSpaces>624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2022-05-27T09:28:00Z</dcterms:created>
  <dc:creator>lenovo</dc:creator>
  <cp:lastModifiedBy>Administrator</cp:lastModifiedBy>
  <cp:lastPrinted>2022-06-02T02:40:33Z</cp:lastPrinted>
  <dcterms:modified xsi:type="dcterms:W3CDTF">2022-06-02T02:47:01Z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9A0B0FF7A0794E5CA08E01B992257F07</vt:lpwstr>
  </property>
</Properties>
</file>